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D93A" w14:textId="59E7C708" w:rsidR="00FC0601" w:rsidRDefault="004D378B">
      <w:r>
        <w:rPr>
          <w:noProof/>
        </w:rPr>
        <w:drawing>
          <wp:anchor distT="0" distB="0" distL="114300" distR="114300" simplePos="0" relativeHeight="251656192" behindDoc="1" locked="0" layoutInCell="1" allowOverlap="1" wp14:anchorId="44C8C9BA" wp14:editId="39DD2A4D">
            <wp:simplePos x="0" y="0"/>
            <wp:positionH relativeFrom="column">
              <wp:posOffset>253365</wp:posOffset>
            </wp:positionH>
            <wp:positionV relativeFrom="paragraph">
              <wp:posOffset>-453390</wp:posOffset>
            </wp:positionV>
            <wp:extent cx="5562600" cy="196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90" cy="19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45AF" w14:textId="12296A82" w:rsidR="00FC0601" w:rsidRPr="00FC0601" w:rsidRDefault="00FC0601" w:rsidP="00FC0601"/>
    <w:p w14:paraId="17F12C95" w14:textId="77777777" w:rsidR="00FC0601" w:rsidRPr="00FC0601" w:rsidRDefault="00FC0601" w:rsidP="00FC0601"/>
    <w:p w14:paraId="1A481A16" w14:textId="77777777" w:rsidR="00FC0601" w:rsidRPr="00FC0601" w:rsidRDefault="00FC0601" w:rsidP="00FC0601"/>
    <w:p w14:paraId="5B1D7C2E" w14:textId="77777777" w:rsidR="00FC0601" w:rsidRPr="00FC0601" w:rsidRDefault="00FC0601" w:rsidP="00FC0601"/>
    <w:p w14:paraId="1531E7C6" w14:textId="77777777" w:rsidR="00FC0601" w:rsidRDefault="00FC0601" w:rsidP="00FC0601"/>
    <w:p w14:paraId="36956275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BEEFFF1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DD876F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A180B8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D3F30D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B201C41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9E8BDFC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CD3440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0601">
        <w:rPr>
          <w:rFonts w:ascii="Times New Roman" w:hAnsi="Times New Roman" w:cs="Times New Roman"/>
          <w:b/>
          <w:sz w:val="24"/>
        </w:rPr>
        <w:t>Дополнительная общеобразовательная  общеразвивающая программа</w:t>
      </w:r>
    </w:p>
    <w:p w14:paraId="3B5A74EF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0601">
        <w:rPr>
          <w:rFonts w:ascii="Times New Roman" w:hAnsi="Times New Roman" w:cs="Times New Roman"/>
          <w:b/>
          <w:sz w:val="24"/>
        </w:rPr>
        <w:t>объединения дополнительного образования</w:t>
      </w:r>
    </w:p>
    <w:p w14:paraId="1844CE11" w14:textId="56E95D4D" w:rsidR="00FC0601" w:rsidRDefault="004D378B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Секция </w:t>
      </w:r>
      <w:r w:rsidR="00FC0601" w:rsidRPr="00FC0601">
        <w:rPr>
          <w:rFonts w:ascii="Times New Roman" w:hAnsi="Times New Roman" w:cs="Times New Roman"/>
          <w:b/>
          <w:sz w:val="24"/>
        </w:rPr>
        <w:t xml:space="preserve"> «</w:t>
      </w:r>
      <w:proofErr w:type="gramEnd"/>
      <w:r w:rsidR="00424D25">
        <w:rPr>
          <w:rFonts w:ascii="Times New Roman" w:hAnsi="Times New Roman" w:cs="Times New Roman"/>
          <w:b/>
          <w:sz w:val="24"/>
        </w:rPr>
        <w:t>Баскетбол</w:t>
      </w:r>
      <w:r w:rsidR="00FC0601" w:rsidRPr="00FC0601">
        <w:rPr>
          <w:rFonts w:ascii="Times New Roman" w:hAnsi="Times New Roman" w:cs="Times New Roman"/>
          <w:b/>
          <w:sz w:val="24"/>
        </w:rPr>
        <w:t>»</w:t>
      </w:r>
    </w:p>
    <w:p w14:paraId="44B5934C" w14:textId="17B2735A" w:rsidR="00FC0601" w:rsidRPr="00FC0601" w:rsidRDefault="00424D25" w:rsidP="004D378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Направленность: физкультурно-спортивная</w:t>
      </w:r>
    </w:p>
    <w:p w14:paraId="04E0B28A" w14:textId="77777777" w:rsidR="00FC0601" w:rsidRPr="00FC0601" w:rsidRDefault="00653625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-</w:t>
      </w:r>
      <w:r w:rsidR="006F0C8A">
        <w:rPr>
          <w:rFonts w:ascii="Times New Roman" w:hAnsi="Times New Roman" w:cs="Times New Roman"/>
          <w:b/>
          <w:sz w:val="24"/>
        </w:rPr>
        <w:t xml:space="preserve"> </w:t>
      </w:r>
      <w:r w:rsidR="00424D25">
        <w:rPr>
          <w:rFonts w:ascii="Times New Roman" w:hAnsi="Times New Roman" w:cs="Times New Roman"/>
          <w:b/>
          <w:sz w:val="24"/>
        </w:rPr>
        <w:t>1</w:t>
      </w:r>
      <w:r w:rsidR="006F0C8A" w:rsidRPr="00424D25">
        <w:rPr>
          <w:rFonts w:ascii="Times New Roman" w:hAnsi="Times New Roman" w:cs="Times New Roman"/>
          <w:b/>
          <w:sz w:val="24"/>
        </w:rPr>
        <w:t xml:space="preserve"> </w:t>
      </w:r>
      <w:r w:rsidR="00424D25">
        <w:rPr>
          <w:rFonts w:ascii="Times New Roman" w:hAnsi="Times New Roman" w:cs="Times New Roman"/>
          <w:b/>
          <w:sz w:val="24"/>
        </w:rPr>
        <w:t>год</w:t>
      </w:r>
    </w:p>
    <w:p w14:paraId="3B2E0923" w14:textId="77777777" w:rsidR="00FC0601" w:rsidRPr="00FC0601" w:rsidRDefault="00F764B5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10</w:t>
      </w:r>
      <w:r w:rsidR="00FC0601">
        <w:rPr>
          <w:rFonts w:ascii="Times New Roman" w:hAnsi="Times New Roman" w:cs="Times New Roman"/>
          <w:b/>
          <w:sz w:val="24"/>
        </w:rPr>
        <w:t>-</w:t>
      </w:r>
      <w:r w:rsidR="006F0C8A">
        <w:rPr>
          <w:rFonts w:ascii="Times New Roman" w:hAnsi="Times New Roman" w:cs="Times New Roman"/>
          <w:b/>
          <w:sz w:val="24"/>
        </w:rPr>
        <w:t>1</w:t>
      </w:r>
      <w:r w:rsidR="006F0C8A" w:rsidRPr="006F0C8A">
        <w:rPr>
          <w:rFonts w:ascii="Times New Roman" w:hAnsi="Times New Roman" w:cs="Times New Roman"/>
          <w:b/>
          <w:sz w:val="24"/>
        </w:rPr>
        <w:t>7</w:t>
      </w:r>
      <w:r w:rsidR="00FC0601" w:rsidRPr="00FC0601">
        <w:rPr>
          <w:rFonts w:ascii="Times New Roman" w:hAnsi="Times New Roman" w:cs="Times New Roman"/>
          <w:b/>
          <w:sz w:val="24"/>
        </w:rPr>
        <w:t xml:space="preserve"> лет</w:t>
      </w:r>
    </w:p>
    <w:p w14:paraId="7021559C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DE2FF7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0601">
        <w:rPr>
          <w:rFonts w:ascii="Times New Roman" w:hAnsi="Times New Roman" w:cs="Times New Roman"/>
          <w:b/>
          <w:sz w:val="24"/>
        </w:rPr>
        <w:t xml:space="preserve"> </w:t>
      </w:r>
    </w:p>
    <w:p w14:paraId="6BE2FEF4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5BC9E0" w14:textId="20D4D1FE" w:rsidR="00FC0601" w:rsidRPr="00FC0601" w:rsidRDefault="004D378B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28D4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0.55pt;margin-top:.75pt;width:299.25pt;height:99pt;z-index:251667456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" fillcolor="white [3201]" stroked="f" strokeweight=".5pt">
            <v:textbox>
              <w:txbxContent>
                <w:p w14:paraId="78E8181F" w14:textId="57103037" w:rsidR="004D378B" w:rsidRPr="00235927" w:rsidRDefault="004D378B" w:rsidP="004D37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Программа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открыта  в</w:t>
                  </w:r>
                  <w:proofErr w:type="gramEnd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рамках проекта «Успех каждого ребёнка». Оборудование для реализации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  «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Баскетбол</w:t>
                  </w: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 поставлено в рамках программы «Создание новых мест дополнительного образования» в 2021г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62F054" wp14:editId="7EEDB0FB">
            <wp:simplePos x="0" y="0"/>
            <wp:positionH relativeFrom="column">
              <wp:posOffset>188595</wp:posOffset>
            </wp:positionH>
            <wp:positionV relativeFrom="paragraph">
              <wp:posOffset>13970</wp:posOffset>
            </wp:positionV>
            <wp:extent cx="1950508" cy="1628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0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A4AA" w14:textId="5BF77272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725E533" w14:textId="7F4E4633" w:rsidR="00FC0601" w:rsidRPr="00FC0601" w:rsidRDefault="004D378B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E8D56F8">
          <v:shape id="_x0000_s1028" type="#_x0000_t202" style="position:absolute;left:0;text-align:left;margin-left:252.8pt;margin-top:387pt;width:299.25pt;height:9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" fillcolor="white [3201]" stroked="f" strokeweight=".5pt">
            <v:textbox>
              <w:txbxContent>
                <w:p w14:paraId="6F9E3AD5" w14:textId="77777777" w:rsidR="004D378B" w:rsidRPr="00235927" w:rsidRDefault="004D378B" w:rsidP="004D37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Программа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открыта  в</w:t>
                  </w:r>
                  <w:proofErr w:type="gramEnd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рамках проекта «Успех каждого ребёнка». Оборудование для реализации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  «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Общая физическая подготовка (ОФП)</w:t>
                  </w: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 поставлено в рамках программы «Создание новых мест дополнительного образования» в 2021г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4585E9E">
          <v:shape id="_x0000_s1027" type="#_x0000_t202" style="position:absolute;left:0;text-align:left;margin-left:252.8pt;margin-top:387pt;width:299.25pt;height:9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" fillcolor="white [3201]" stroked="f" strokeweight=".5pt">
            <v:textbox>
              <w:txbxContent>
                <w:p w14:paraId="7C4B4D70" w14:textId="77777777" w:rsidR="004D378B" w:rsidRPr="00235927" w:rsidRDefault="004D378B" w:rsidP="004D37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Программа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открыта  в</w:t>
                  </w:r>
                  <w:proofErr w:type="gramEnd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рамках проекта «Успех каждого ребёнка». Оборудование для реализации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  «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Общая физическая подготовка (ОФП)</w:t>
                  </w: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 поставлено в рамках программы «Создание новых мест дополнительного образования» в 2021г</w:t>
                  </w:r>
                </w:p>
              </w:txbxContent>
            </v:textbox>
            <w10:wrap anchorx="margin"/>
          </v:shape>
        </w:pict>
      </w:r>
    </w:p>
    <w:p w14:paraId="63D6AE64" w14:textId="19CBBBD5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ED1C81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C6B4319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FA05CD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7BD5CA5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697F13E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0223D3" w14:textId="77777777" w:rsidR="004D378B" w:rsidRDefault="004D378B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54663E1" w14:textId="77777777" w:rsidR="004D378B" w:rsidRDefault="004D378B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E0EC66B" w14:textId="3D9935CE" w:rsidR="00FC0601" w:rsidRPr="00FC0601" w:rsidRDefault="004D378B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5E1004">
          <v:shape id="Надпись 10" o:spid="_x0000_s1026" type="#_x0000_t202" style="position:absolute;left:0;text-align:left;margin-left:252.8pt;margin-top:387pt;width:299.25pt;height:9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" fillcolor="white [3201]" stroked="f" strokeweight=".5pt">
            <v:textbox>
              <w:txbxContent>
                <w:p w14:paraId="2877D4A8" w14:textId="77777777" w:rsidR="004D378B" w:rsidRPr="00235927" w:rsidRDefault="004D378B" w:rsidP="004D37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Программа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открыта  в</w:t>
                  </w:r>
                  <w:proofErr w:type="gramEnd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рамках проекта «Успех каждого ребёнка». Оборудование для реализации </w:t>
                  </w:r>
                  <w:proofErr w:type="gramStart"/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программы  «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Общая физическая подготовка (ОФП)</w:t>
                  </w:r>
                  <w:r w:rsidRPr="002359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 поставлено в рамках программы «Создание новых мест дополнительного образования» в 2021г</w:t>
                  </w:r>
                </w:p>
              </w:txbxContent>
            </v:textbox>
            <w10:wrap anchorx="margin"/>
          </v:shape>
        </w:pict>
      </w:r>
      <w:r w:rsidR="00FC0601" w:rsidRPr="00FC0601">
        <w:rPr>
          <w:rFonts w:ascii="Times New Roman" w:hAnsi="Times New Roman" w:cs="Times New Roman"/>
          <w:b/>
          <w:sz w:val="24"/>
        </w:rPr>
        <w:t>Автор-составитель:</w:t>
      </w:r>
    </w:p>
    <w:p w14:paraId="37DECA1E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C0601">
        <w:rPr>
          <w:rFonts w:ascii="Times New Roman" w:hAnsi="Times New Roman" w:cs="Times New Roman"/>
          <w:sz w:val="24"/>
        </w:rPr>
        <w:t xml:space="preserve"> Иванов Игорь Александрович, </w:t>
      </w:r>
    </w:p>
    <w:p w14:paraId="78FCB32B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C0601">
        <w:rPr>
          <w:rFonts w:ascii="Times New Roman" w:hAnsi="Times New Roman" w:cs="Times New Roman"/>
          <w:sz w:val="24"/>
        </w:rPr>
        <w:t>учитель</w:t>
      </w:r>
    </w:p>
    <w:p w14:paraId="11726366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C5BED62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DAEC4AF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4BC3F9F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4E18CA1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BDCDC78" w14:textId="77777777" w:rsidR="00FC0601" w:rsidRPr="00FC0601" w:rsidRDefault="00FC0601" w:rsidP="00FC0601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02DB96" w14:textId="77777777" w:rsidR="00FC0601" w:rsidRDefault="00FC060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0601">
        <w:rPr>
          <w:rFonts w:ascii="Times New Roman" w:hAnsi="Times New Roman" w:cs="Times New Roman"/>
          <w:sz w:val="24"/>
        </w:rPr>
        <w:t>Новосокольники</w:t>
      </w:r>
    </w:p>
    <w:p w14:paraId="6FAEC3DC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E9CBBDF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DE011AE" w14:textId="77777777" w:rsidR="00711116" w:rsidRDefault="00711116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8133ED8" w14:textId="77777777" w:rsidR="00314BD1" w:rsidRDefault="00314BD1" w:rsidP="00FC060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55E970C" w14:textId="77777777" w:rsidR="00314BD1" w:rsidRPr="00424D25" w:rsidRDefault="00424D25" w:rsidP="00424D25">
      <w:pPr>
        <w:pStyle w:val="a5"/>
        <w:tabs>
          <w:tab w:val="left" w:pos="4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D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14:paraId="08D57224" w14:textId="77777777" w:rsidR="00314BD1" w:rsidRPr="00424D25" w:rsidRDefault="00314BD1" w:rsidP="00314BD1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5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записка……………………………………… ….  </w:t>
      </w:r>
      <w:r w:rsidR="00E42AE6" w:rsidRPr="00424D25">
        <w:rPr>
          <w:rFonts w:ascii="Times New Roman" w:eastAsia="Calibri" w:hAnsi="Times New Roman" w:cs="Times New Roman"/>
          <w:sz w:val="24"/>
          <w:szCs w:val="24"/>
        </w:rPr>
        <w:t xml:space="preserve"> 3-13</w:t>
      </w:r>
    </w:p>
    <w:p w14:paraId="7F888D31" w14:textId="77777777" w:rsidR="00314BD1" w:rsidRPr="00424D25" w:rsidRDefault="00314BD1" w:rsidP="00314BD1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5">
        <w:rPr>
          <w:rFonts w:ascii="Times New Roman" w:eastAsia="Calibri" w:hAnsi="Times New Roman" w:cs="Times New Roman"/>
          <w:sz w:val="24"/>
          <w:szCs w:val="24"/>
        </w:rPr>
        <w:t>Учебно-темат</w:t>
      </w:r>
      <w:r w:rsidR="00E42AE6" w:rsidRPr="00424D25">
        <w:rPr>
          <w:rFonts w:ascii="Times New Roman" w:eastAsia="Calibri" w:hAnsi="Times New Roman" w:cs="Times New Roman"/>
          <w:sz w:val="24"/>
          <w:szCs w:val="24"/>
        </w:rPr>
        <w:t>ический план………………………………………..14</w:t>
      </w:r>
    </w:p>
    <w:p w14:paraId="349D80E5" w14:textId="77777777" w:rsidR="00314BD1" w:rsidRPr="00424D25" w:rsidRDefault="00314BD1" w:rsidP="00314BD1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5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="00E42AE6" w:rsidRPr="00424D25">
        <w:rPr>
          <w:rFonts w:ascii="Times New Roman" w:eastAsia="Calibri" w:hAnsi="Times New Roman" w:cs="Times New Roman"/>
          <w:sz w:val="24"/>
          <w:szCs w:val="24"/>
        </w:rPr>
        <w:t>изучаемого курса…………………………………….15-2</w:t>
      </w:r>
      <w:r w:rsidRPr="00424D25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1966A0D8" w14:textId="77777777" w:rsidR="00314BD1" w:rsidRPr="00424D25" w:rsidRDefault="00314BD1" w:rsidP="00314BD1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25"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литературы…………………………………………………</w:t>
      </w:r>
      <w:r w:rsidR="00E42AE6" w:rsidRPr="00424D25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1135352B" w14:textId="77777777" w:rsidR="008F2AEB" w:rsidRPr="00424D25" w:rsidRDefault="004D378B" w:rsidP="00314BD1">
      <w:pPr>
        <w:tabs>
          <w:tab w:val="left" w:pos="3918"/>
        </w:tabs>
        <w:rPr>
          <w:sz w:val="24"/>
          <w:szCs w:val="24"/>
        </w:rPr>
      </w:pPr>
    </w:p>
    <w:p w14:paraId="41457D06" w14:textId="77777777" w:rsidR="00314BD1" w:rsidRDefault="00314BD1" w:rsidP="00314BD1">
      <w:pPr>
        <w:tabs>
          <w:tab w:val="left" w:pos="3918"/>
        </w:tabs>
      </w:pPr>
    </w:p>
    <w:p w14:paraId="21DA372F" w14:textId="77777777" w:rsidR="00314BD1" w:rsidRDefault="00314BD1" w:rsidP="00314BD1">
      <w:pPr>
        <w:tabs>
          <w:tab w:val="left" w:pos="3918"/>
        </w:tabs>
      </w:pPr>
    </w:p>
    <w:p w14:paraId="4B83BE0C" w14:textId="77777777" w:rsidR="00314BD1" w:rsidRDefault="00314BD1" w:rsidP="00314BD1">
      <w:pPr>
        <w:tabs>
          <w:tab w:val="left" w:pos="3918"/>
        </w:tabs>
      </w:pPr>
    </w:p>
    <w:p w14:paraId="181EA023" w14:textId="77777777" w:rsidR="00314BD1" w:rsidRDefault="00314BD1" w:rsidP="00314BD1">
      <w:pPr>
        <w:tabs>
          <w:tab w:val="left" w:pos="3918"/>
        </w:tabs>
      </w:pPr>
    </w:p>
    <w:p w14:paraId="69F22705" w14:textId="77777777" w:rsidR="00314BD1" w:rsidRDefault="00314BD1" w:rsidP="00314BD1">
      <w:pPr>
        <w:tabs>
          <w:tab w:val="left" w:pos="3918"/>
        </w:tabs>
      </w:pPr>
    </w:p>
    <w:p w14:paraId="09CFCF86" w14:textId="77777777" w:rsidR="00314BD1" w:rsidRDefault="00314BD1" w:rsidP="00314BD1">
      <w:pPr>
        <w:tabs>
          <w:tab w:val="left" w:pos="3918"/>
        </w:tabs>
      </w:pPr>
    </w:p>
    <w:p w14:paraId="0458FFF4" w14:textId="77777777" w:rsidR="00314BD1" w:rsidRDefault="00314BD1" w:rsidP="00314BD1">
      <w:pPr>
        <w:tabs>
          <w:tab w:val="left" w:pos="3918"/>
        </w:tabs>
      </w:pPr>
    </w:p>
    <w:p w14:paraId="655FF6ED" w14:textId="77777777" w:rsidR="00314BD1" w:rsidRDefault="00314BD1" w:rsidP="00314BD1">
      <w:pPr>
        <w:tabs>
          <w:tab w:val="left" w:pos="3918"/>
        </w:tabs>
      </w:pPr>
    </w:p>
    <w:p w14:paraId="2D90C049" w14:textId="77777777" w:rsidR="00314BD1" w:rsidRDefault="00314BD1" w:rsidP="00314BD1">
      <w:pPr>
        <w:tabs>
          <w:tab w:val="left" w:pos="3918"/>
        </w:tabs>
      </w:pPr>
    </w:p>
    <w:p w14:paraId="252D705C" w14:textId="77777777" w:rsidR="00314BD1" w:rsidRDefault="00314BD1" w:rsidP="00314BD1">
      <w:pPr>
        <w:tabs>
          <w:tab w:val="left" w:pos="3918"/>
        </w:tabs>
      </w:pPr>
    </w:p>
    <w:p w14:paraId="5B3C49F8" w14:textId="77777777" w:rsidR="00314BD1" w:rsidRDefault="00314BD1" w:rsidP="00314BD1">
      <w:pPr>
        <w:tabs>
          <w:tab w:val="left" w:pos="3918"/>
        </w:tabs>
      </w:pPr>
    </w:p>
    <w:p w14:paraId="32EE930D" w14:textId="77777777" w:rsidR="00314BD1" w:rsidRDefault="00314BD1" w:rsidP="00314BD1">
      <w:pPr>
        <w:tabs>
          <w:tab w:val="left" w:pos="3918"/>
        </w:tabs>
      </w:pPr>
    </w:p>
    <w:p w14:paraId="058C190A" w14:textId="77777777" w:rsidR="00314BD1" w:rsidRDefault="00314BD1" w:rsidP="00314BD1">
      <w:pPr>
        <w:tabs>
          <w:tab w:val="left" w:pos="3918"/>
        </w:tabs>
      </w:pPr>
    </w:p>
    <w:p w14:paraId="6AA95AC3" w14:textId="77777777" w:rsidR="00314BD1" w:rsidRDefault="00314BD1" w:rsidP="00314BD1">
      <w:pPr>
        <w:tabs>
          <w:tab w:val="left" w:pos="3918"/>
        </w:tabs>
      </w:pPr>
    </w:p>
    <w:p w14:paraId="7E0BEBA3" w14:textId="77777777" w:rsidR="00314BD1" w:rsidRDefault="00314BD1" w:rsidP="00314BD1">
      <w:pPr>
        <w:tabs>
          <w:tab w:val="left" w:pos="3918"/>
        </w:tabs>
      </w:pPr>
    </w:p>
    <w:p w14:paraId="2A5BD5A3" w14:textId="77777777" w:rsidR="00314BD1" w:rsidRDefault="00314BD1" w:rsidP="00314BD1">
      <w:pPr>
        <w:tabs>
          <w:tab w:val="left" w:pos="3918"/>
        </w:tabs>
      </w:pPr>
    </w:p>
    <w:p w14:paraId="201F86CA" w14:textId="77777777" w:rsidR="00314BD1" w:rsidRDefault="00314BD1" w:rsidP="00314BD1">
      <w:pPr>
        <w:tabs>
          <w:tab w:val="left" w:pos="3918"/>
        </w:tabs>
      </w:pPr>
    </w:p>
    <w:p w14:paraId="7482AC2D" w14:textId="77777777" w:rsidR="00314BD1" w:rsidRDefault="00314BD1" w:rsidP="00314BD1">
      <w:pPr>
        <w:tabs>
          <w:tab w:val="left" w:pos="3918"/>
        </w:tabs>
      </w:pPr>
    </w:p>
    <w:p w14:paraId="54142E69" w14:textId="77777777" w:rsidR="00314BD1" w:rsidRDefault="00314BD1" w:rsidP="00314BD1">
      <w:pPr>
        <w:tabs>
          <w:tab w:val="left" w:pos="3918"/>
        </w:tabs>
      </w:pPr>
    </w:p>
    <w:p w14:paraId="254559EC" w14:textId="77777777" w:rsidR="00424D25" w:rsidRDefault="00424D25" w:rsidP="00314BD1">
      <w:pPr>
        <w:tabs>
          <w:tab w:val="left" w:pos="3918"/>
        </w:tabs>
      </w:pPr>
    </w:p>
    <w:p w14:paraId="70977C29" w14:textId="77777777" w:rsidR="00424D25" w:rsidRDefault="00424D25" w:rsidP="00314BD1">
      <w:pPr>
        <w:tabs>
          <w:tab w:val="left" w:pos="3918"/>
        </w:tabs>
      </w:pPr>
    </w:p>
    <w:p w14:paraId="7E833165" w14:textId="77777777" w:rsidR="00424D25" w:rsidRDefault="00424D25" w:rsidP="00314BD1">
      <w:pPr>
        <w:tabs>
          <w:tab w:val="left" w:pos="3918"/>
        </w:tabs>
      </w:pPr>
    </w:p>
    <w:p w14:paraId="0A0ADD51" w14:textId="77777777" w:rsidR="00424D25" w:rsidRDefault="00424D25" w:rsidP="00314BD1">
      <w:pPr>
        <w:tabs>
          <w:tab w:val="left" w:pos="3918"/>
        </w:tabs>
      </w:pPr>
    </w:p>
    <w:p w14:paraId="5DD91602" w14:textId="77777777" w:rsidR="00424D25" w:rsidRDefault="00424D25" w:rsidP="00314BD1">
      <w:pPr>
        <w:tabs>
          <w:tab w:val="left" w:pos="3918"/>
        </w:tabs>
      </w:pPr>
    </w:p>
    <w:p w14:paraId="6C2E43A9" w14:textId="77777777" w:rsidR="00424D25" w:rsidRDefault="00424D25" w:rsidP="00314BD1">
      <w:pPr>
        <w:tabs>
          <w:tab w:val="left" w:pos="3918"/>
        </w:tabs>
      </w:pPr>
    </w:p>
    <w:p w14:paraId="45E68AAD" w14:textId="77777777" w:rsidR="00303CDB" w:rsidRDefault="00424D25" w:rsidP="00424D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862F86C" w14:textId="77777777" w:rsidR="00424D25" w:rsidRPr="00424D25" w:rsidRDefault="00424D25" w:rsidP="00424D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11E73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Систематические занятия 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баскетболом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повышению общего уровня двигательной активности детей, служат важным фактором компенсации гиподинамии, что, безусловно, положительно скажется на состоянии здоровья подрастающего поколения. В результате занятий 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баскетболом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Постоянно растущие требования нацеливают тренеров-преподавателей на поиск новых форм организации занятий, на использование дополнительных резервов для качественного подъёма результатов своей работы.</w:t>
      </w:r>
    </w:p>
    <w:p w14:paraId="225A0C1A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Дополнительная общеразвивающая программа  в  области физической  культуры и  спорта  по  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 </w:t>
      </w:r>
      <w:r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физкультурно-спортивную  направленность.</w:t>
      </w:r>
    </w:p>
    <w:p w14:paraId="738F119E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D2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оздоровление и физическое развитие детей, на формирование таких физических и психологических качеств и способностей, которые позволят о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сваивать баскетбольные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навыки. Программа рассчитана на работу с учащимися в спортивно-оздоровительных группах (СОГ).  Возрастные группы </w:t>
      </w:r>
      <w:r w:rsidR="00D777E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10-17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52A3C1E0" w14:textId="77777777" w:rsid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Новизна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том, что в ней введен раздел «Техническая и тактическая подготовка игры в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благодаря чему введено большее количество учебных часов на разучивание и совершенствование технико-тактических приемов, что позволяет привлечь как можно больше учащихся к занятиям по 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привить им любовь к этому виду спорта.</w:t>
      </w:r>
    </w:p>
    <w:p w14:paraId="6F51825E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Актуальность 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решении проблемы более качественного физического развития детей посредством </w:t>
      </w:r>
      <w:r w:rsidR="007B486E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баскетбола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 основу программы положены нормативные требования по физической и технической подготовке, данные научных исследований и спортивной практики, опыт педагогов физической культуры и спорта.</w:t>
      </w:r>
    </w:p>
    <w:p w14:paraId="250341BE" w14:textId="77777777" w:rsid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DD797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Цель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физической культуры личности в процессе всестороннего развития физических качеств учащихся, овладения техникой и тактикой игры в </w:t>
      </w:r>
      <w:r w:rsidR="00D777E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основными правилами.</w:t>
      </w:r>
    </w:p>
    <w:p w14:paraId="0D446CDD" w14:textId="77777777" w:rsidR="00314BD1" w:rsidRP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Задачи</w:t>
      </w:r>
      <w:r w:rsidR="00314BD1"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51105D2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14:paraId="49191138" w14:textId="77777777" w:rsidR="00314BD1" w:rsidRPr="00424D25" w:rsidRDefault="00314BD1" w:rsidP="00424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теоретических знаний;</w:t>
      </w:r>
    </w:p>
    <w:p w14:paraId="61B67991" w14:textId="77777777" w:rsidR="00314BD1" w:rsidRPr="00424D25" w:rsidRDefault="00314BD1" w:rsidP="00424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и тактике игры;</w:t>
      </w:r>
    </w:p>
    <w:p w14:paraId="3062A2EB" w14:textId="77777777" w:rsidR="00314BD1" w:rsidRPr="00424D25" w:rsidRDefault="00314BD1" w:rsidP="00424D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и методам контроля физической нагрузки при самостоятельных занятиях.</w:t>
      </w:r>
    </w:p>
    <w:p w14:paraId="5310D2C8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47733273" w14:textId="77777777" w:rsidR="00314BD1" w:rsidRPr="00424D25" w:rsidRDefault="00314BD1" w:rsidP="00424D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моральных и волевых качеств;</w:t>
      </w:r>
    </w:p>
    <w:p w14:paraId="29633FEB" w14:textId="77777777" w:rsidR="00314BD1" w:rsidRPr="00424D25" w:rsidRDefault="00314BD1" w:rsidP="00424D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организаторских навыков и умения действовать в коллективе, воспитание ответственности, дисциплинированности, взаимопомощи;</w:t>
      </w:r>
    </w:p>
    <w:p w14:paraId="5F97E18D" w14:textId="77777777" w:rsidR="00314BD1" w:rsidRPr="00424D25" w:rsidRDefault="00314BD1" w:rsidP="00424D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устойчивого интереса к занятиям </w:t>
      </w:r>
      <w:r w:rsidR="00D777E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баскетболом</w:t>
      </w: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4CD7D" w14:textId="77777777" w:rsidR="00314BD1" w:rsidRPr="00424D25" w:rsidRDefault="00314BD1" w:rsidP="00424D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к ведению здорового образа жизни, укреплению здоровья.</w:t>
      </w:r>
    </w:p>
    <w:p w14:paraId="133C2A80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14:paraId="06372E2B" w14:textId="77777777" w:rsidR="00314BD1" w:rsidRPr="00424D25" w:rsidRDefault="00314BD1" w:rsidP="00424D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14:paraId="0DF2EDE8" w14:textId="77777777" w:rsidR="00314BD1" w:rsidRPr="00424D25" w:rsidRDefault="00314BD1" w:rsidP="00424D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технической и тактической подготовленности в данном виде спорта;</w:t>
      </w:r>
    </w:p>
    <w:p w14:paraId="3B9D9F4B" w14:textId="77777777" w:rsidR="00314BD1" w:rsidRPr="00424D25" w:rsidRDefault="00314BD1" w:rsidP="00424D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и умений игры.</w:t>
      </w:r>
    </w:p>
    <w:p w14:paraId="28F4DB10" w14:textId="77777777" w:rsid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84ADFB" w14:textId="77777777" w:rsidR="00314BD1" w:rsidRP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77E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r w:rsidR="00303CDB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E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 </w:t>
      </w:r>
      <w:r w:rsidR="00B04CA6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тренировок 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</w:t>
      </w:r>
      <w:r w:rsidR="00320B43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разовых занятиях в неделю (продолжительность одного за</w:t>
      </w:r>
      <w:r w:rsidR="00320B43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– 80 минут (2 по 40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мин),  с обязательным дес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ятиминутным  перерывом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11366BB" w14:textId="77777777" w:rsidR="00314BD1" w:rsidRPr="00424D25" w:rsidRDefault="00320B43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</w:t>
      </w:r>
      <w:r w:rsidR="00314BD1"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BD1"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занятия;</w:t>
      </w:r>
      <w:r w:rsid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занятия (в форме бесед, лекций);</w:t>
      </w:r>
      <w:r w:rsid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спортивных соревнованиях и мероприятиях;</w:t>
      </w:r>
      <w:r w:rsid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и контроль.</w:t>
      </w:r>
    </w:p>
    <w:p w14:paraId="6058C0AA" w14:textId="77777777" w:rsid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E42475" w14:textId="77777777" w:rsidR="00424D25" w:rsidRP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 результаты</w:t>
      </w:r>
    </w:p>
    <w:p w14:paraId="1657749F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знаний, умений и навыков в избранном виде спорта, вовлечение в систему регулярных занятий;</w:t>
      </w:r>
    </w:p>
    <w:p w14:paraId="3421C29E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состояния здоровья, повышение уровня физической подготовленности и гармоничное развитие в соответствии с индивидуальными особенностями обучающихся;</w:t>
      </w:r>
    </w:p>
    <w:p w14:paraId="0E33EC7C" w14:textId="77777777" w:rsidR="00314BD1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объемов тренировочных нагрузок, предусмотренных программными требованиями;</w:t>
      </w:r>
    </w:p>
    <w:p w14:paraId="790416A7" w14:textId="77777777" w:rsidR="00314BD1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основ знаний в области гигиены и первой медицинской помощи, а также овладение теоретическими основами физической культуры и навыков самоконтроля.</w:t>
      </w:r>
    </w:p>
    <w:p w14:paraId="2CE5FB0E" w14:textId="77777777" w:rsidR="00424D25" w:rsidRP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21A1" w14:textId="77777777" w:rsid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14BD1"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</w:t>
      </w:r>
      <w:r w:rsidR="00314BD1"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состоянием физического развития, физической подготовленности обучающихся определяется контрольными испытаниями.</w:t>
      </w:r>
    </w:p>
    <w:p w14:paraId="775FD349" w14:textId="77777777" w:rsidR="00424D25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2398165" w14:textId="77777777" w:rsidR="00424D25" w:rsidRPr="00424D25" w:rsidRDefault="00424D25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работы</w:t>
      </w:r>
      <w:r w:rsidRPr="00424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данной деятельности отслеживается в наблюдениях за работоспособностью, мотивацией, посещением занятий обучающихся, динамикой роста индивидуальных показателей физической подготовленности обучающихся (тестирование, контрольные игры, соревнования и т.д.). По окончании учебного года уровень знаний, умений и навыков обучающихся должен соответствовать требованиям контрольно-переводных нормативов.</w:t>
      </w:r>
    </w:p>
    <w:p w14:paraId="6325CC7E" w14:textId="77777777" w:rsidR="00303CDB" w:rsidRPr="00424D25" w:rsidRDefault="00314BD1" w:rsidP="00424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C22DE95" w14:textId="77777777" w:rsidR="00314BD1" w:rsidRDefault="00303CDB" w:rsidP="00424D2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5">
        <w:rPr>
          <w:rFonts w:ascii="Times New Roman" w:hAnsi="Times New Roman" w:cs="Times New Roman"/>
          <w:b/>
          <w:sz w:val="24"/>
          <w:szCs w:val="24"/>
        </w:rPr>
        <w:t>У</w:t>
      </w:r>
      <w:r w:rsidR="00424D25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14:paraId="20C1C7AF" w14:textId="77777777" w:rsidR="00424D25" w:rsidRPr="00424D25" w:rsidRDefault="00424D25" w:rsidP="00424D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749"/>
        <w:gridCol w:w="3471"/>
        <w:gridCol w:w="788"/>
        <w:gridCol w:w="963"/>
        <w:gridCol w:w="1261"/>
        <w:gridCol w:w="1807"/>
      </w:tblGrid>
      <w:tr w:rsidR="00BC7999" w:rsidRPr="00424D25" w14:paraId="31848072" w14:textId="77777777" w:rsidTr="008425D7">
        <w:tc>
          <w:tcPr>
            <w:tcW w:w="749" w:type="dxa"/>
            <w:vMerge w:val="restart"/>
          </w:tcPr>
          <w:p w14:paraId="451637FA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1" w:type="dxa"/>
            <w:vMerge w:val="restart"/>
          </w:tcPr>
          <w:p w14:paraId="006E3C87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012" w:type="dxa"/>
            <w:gridSpan w:val="3"/>
          </w:tcPr>
          <w:p w14:paraId="2014BE31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  <w:vMerge w:val="restart"/>
          </w:tcPr>
          <w:p w14:paraId="56D12BA7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BC7999" w:rsidRPr="00424D25" w14:paraId="0CE15289" w14:textId="77777777" w:rsidTr="008425D7">
        <w:tc>
          <w:tcPr>
            <w:tcW w:w="749" w:type="dxa"/>
            <w:vMerge/>
          </w:tcPr>
          <w:p w14:paraId="43405E3F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14:paraId="176C5FA5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339DFEBB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14:paraId="4F4211D7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34B35101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07" w:type="dxa"/>
            <w:vMerge/>
          </w:tcPr>
          <w:p w14:paraId="5E375C6B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7999" w:rsidRPr="00424D25" w14:paraId="64D53F69" w14:textId="77777777" w:rsidTr="008425D7">
        <w:tc>
          <w:tcPr>
            <w:tcW w:w="749" w:type="dxa"/>
          </w:tcPr>
          <w:p w14:paraId="3B280732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9A8D033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88" w:type="dxa"/>
          </w:tcPr>
          <w:p w14:paraId="2C47EF7F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5EBBB31A" w14:textId="77777777" w:rsidR="00BC7999" w:rsidRPr="00424D25" w:rsidRDefault="00003802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61D2CFB9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F77DFE5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7999" w:rsidRPr="00424D25" w14:paraId="35EAE261" w14:textId="77777777" w:rsidTr="008425D7">
        <w:tc>
          <w:tcPr>
            <w:tcW w:w="749" w:type="dxa"/>
          </w:tcPr>
          <w:p w14:paraId="63EE9CA6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53FC6FA9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Общая  физическая подготовка</w:t>
            </w:r>
          </w:p>
        </w:tc>
        <w:tc>
          <w:tcPr>
            <w:tcW w:w="788" w:type="dxa"/>
          </w:tcPr>
          <w:p w14:paraId="16547AB1" w14:textId="77777777" w:rsidR="00BC7999" w:rsidRPr="00424D25" w:rsidRDefault="00B04CA6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14:paraId="41F3990A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942EC13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07" w:type="dxa"/>
          </w:tcPr>
          <w:p w14:paraId="57676DC4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7999" w:rsidRPr="00424D25" w14:paraId="70DE0E9E" w14:textId="77777777" w:rsidTr="008425D7">
        <w:tc>
          <w:tcPr>
            <w:tcW w:w="749" w:type="dxa"/>
          </w:tcPr>
          <w:p w14:paraId="0EFB657A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5D70C2AC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88" w:type="dxa"/>
          </w:tcPr>
          <w:p w14:paraId="49E93A05" w14:textId="77777777" w:rsidR="00BC7999" w:rsidRPr="00424D25" w:rsidRDefault="00B04CA6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14:paraId="13639D1F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6F8F76CA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14:paraId="6DCD1CFD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7999" w:rsidRPr="00424D25" w14:paraId="49D66789" w14:textId="77777777" w:rsidTr="008425D7">
        <w:tc>
          <w:tcPr>
            <w:tcW w:w="749" w:type="dxa"/>
          </w:tcPr>
          <w:p w14:paraId="11E3B538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7ABD585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788" w:type="dxa"/>
          </w:tcPr>
          <w:p w14:paraId="462B47A7" w14:textId="77777777" w:rsidR="00BC7999" w:rsidRPr="00424D25" w:rsidRDefault="00B04CA6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" w:type="dxa"/>
          </w:tcPr>
          <w:p w14:paraId="0568A092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14:paraId="19E4BEC8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07" w:type="dxa"/>
          </w:tcPr>
          <w:p w14:paraId="7777CBE7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999" w:rsidRPr="00424D25" w14:paraId="4D6EC692" w14:textId="77777777" w:rsidTr="008425D7">
        <w:tc>
          <w:tcPr>
            <w:tcW w:w="749" w:type="dxa"/>
          </w:tcPr>
          <w:p w14:paraId="414ECE1B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745CBC3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788" w:type="dxa"/>
          </w:tcPr>
          <w:p w14:paraId="1BA6A52D" w14:textId="77777777" w:rsidR="00BC7999" w:rsidRPr="00424D25" w:rsidRDefault="00B04CA6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</w:tcPr>
          <w:p w14:paraId="631B5EB3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2C0CF170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14:paraId="07972B8F" w14:textId="77777777" w:rsidR="00BC7999" w:rsidRPr="00424D25" w:rsidRDefault="00E42AE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  <w:tr w:rsidR="00BC7999" w:rsidRPr="00424D25" w14:paraId="17ED140A" w14:textId="77777777" w:rsidTr="008425D7">
        <w:tc>
          <w:tcPr>
            <w:tcW w:w="749" w:type="dxa"/>
          </w:tcPr>
          <w:p w14:paraId="2DC49CAB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ABB067D" w14:textId="77777777" w:rsidR="00BC7999" w:rsidRPr="00424D25" w:rsidRDefault="00BC7999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788" w:type="dxa"/>
          </w:tcPr>
          <w:p w14:paraId="23F4D65C" w14:textId="77777777" w:rsidR="00BC7999" w:rsidRPr="00424D25" w:rsidRDefault="00003802" w:rsidP="0042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3" w:type="dxa"/>
          </w:tcPr>
          <w:p w14:paraId="02D03EF3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14:paraId="0A0B943F" w14:textId="77777777" w:rsidR="00BC7999" w:rsidRPr="00424D25" w:rsidRDefault="00B04CA6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807" w:type="dxa"/>
          </w:tcPr>
          <w:p w14:paraId="7942EF8E" w14:textId="77777777" w:rsidR="00BC7999" w:rsidRPr="00424D25" w:rsidRDefault="00BC7999" w:rsidP="00424D25">
            <w:pPr>
              <w:tabs>
                <w:tab w:val="left" w:pos="27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2678C1" w14:textId="77777777" w:rsidR="00314BD1" w:rsidRPr="00424D25" w:rsidRDefault="00314BD1" w:rsidP="00424D25">
      <w:pPr>
        <w:tabs>
          <w:tab w:val="left" w:pos="39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37C00" w14:textId="77777777" w:rsidR="00314BD1" w:rsidRPr="00424D25" w:rsidRDefault="00424D25" w:rsidP="00424D25">
      <w:pPr>
        <w:tabs>
          <w:tab w:val="left" w:pos="39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5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14:paraId="62E8D773" w14:textId="77777777" w:rsidR="00E42AE6" w:rsidRPr="00424D25" w:rsidRDefault="00E42AE6" w:rsidP="00424D25">
      <w:pPr>
        <w:spacing w:after="0" w:line="240" w:lineRule="auto"/>
        <w:ind w:left="426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9E539C" w14:textId="77777777" w:rsidR="00C90D26" w:rsidRPr="00424D25" w:rsidRDefault="00C90D26" w:rsidP="00424D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 подготовка</w:t>
      </w:r>
    </w:p>
    <w:p w14:paraId="69FA52AC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 в России</w:t>
      </w:r>
    </w:p>
    <w:p w14:paraId="434289DE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Массовые виды спорта, их развитие в Российской Федерации.</w:t>
      </w:r>
    </w:p>
    <w:p w14:paraId="6AAFED60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Физическая культура в системе народного образования. Единая всероссийская спортивная классификация и ее значение для развития спорта в России. Разрядные нормы и требования по футболу. Международное спортивное движение. Олимпийские игры. Российские спортсмены в борьбе за завоевание мирового первенства.</w:t>
      </w:r>
    </w:p>
    <w:p w14:paraId="7A327302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баскетбола в России и за рубежом</w:t>
      </w:r>
    </w:p>
    <w:p w14:paraId="7C730C95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Краткая характеристика баскетбола как средства физического воспитания. История возникновения баскетбола в России и развитие его. Всероссийские соревнования по баскетболу: чемпионат и Кубок России. Участие российских футболистов в международных соревнованиях (Чемпионат и Кубок Европы, мира, олимпийские игры). Всероссийские и международные юношеские соревнования. Современный баскетбол и пути его дальнейшего развития. Федерация баскетбола России, ФИБА. Лучшие российские команды, тренеры и игроки.</w:t>
      </w:r>
    </w:p>
    <w:p w14:paraId="64B6AFE1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63F67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Гигиенические знания и навыки. Закаливание. режим и питание спортсмена. </w:t>
      </w:r>
    </w:p>
    <w:p w14:paraId="6C3B2523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Гигиена:</w:t>
      </w:r>
      <w:r w:rsidRPr="00424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Гигиенические основы режима труда, отдыха и занятий спортом. Режим дня.</w:t>
      </w: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 правильного режима для юного спортсмена. Гигиенические требования, предъявляемые к местам занятий по баскетболу.</w:t>
      </w:r>
    </w:p>
    <w:p w14:paraId="340C9DEF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Закаливание:</w:t>
      </w:r>
      <w:r w:rsidRPr="00424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баскетболом. Использование естественных природных сил (солнца, воздуха и воды) для закаливания организма.</w:t>
      </w:r>
    </w:p>
    <w:p w14:paraId="6313BB27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Питание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Значение питания как фактора борьбы за здоровье. Понятие об основном обмене, энергетических тратах при различных физических нагрузках, восстановлении белков, углеводов, жиров, минеральных солей и витаминов. Понятие о калорийности и усвояемости пищи. </w:t>
      </w:r>
    </w:p>
    <w:p w14:paraId="06FFC580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Сведения о строении человека.</w:t>
      </w:r>
    </w:p>
    <w:p w14:paraId="1D487C6B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Краткие сведения об опорно-мышечном аппарате (кости, суставы, мышцы), строение. Совершенствование функций мышечной системы.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организма. </w:t>
      </w:r>
    </w:p>
    <w:p w14:paraId="00D9E234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Врачебный контроль и самоконтроль, оказание первой помощи.</w:t>
      </w:r>
    </w:p>
    <w:p w14:paraId="41C78363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Врачебный контроль и самоконтроль при занятиях футболом. Значение и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баскетболом. Оказание первой помощи до врача. Раны и их разновидности. Ушибы, растяжения и разрывы связок, мышц и сухожилий. Кровотечения и их виды. Вывихи. Повреждения костей: ушибы, переломы (закрытые и открытые). Действие низкой температуры: обморожение, общее замерзание. Действие высокой температуры: ожог, солнечный удар, тепловой удар. Оказание первой помощи при травмах, обмороке, шоке. Способы остановки кровотечения, перевязки, наложения первичной шины. Первая помощь утопающему. Приемы искусственного дыхания. Транспортировка пострадавших. </w:t>
      </w:r>
    </w:p>
    <w:p w14:paraId="1E084409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Основы техники и тактики игры в баскетбол:</w:t>
      </w:r>
    </w:p>
    <w:p w14:paraId="3E26CEC2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Понятие о спортивной технике. Взаимосвязь технической, тактической и физической подготовки баскетболистов. Классификация и терминология технических приемов. Высокая техника владения мячом – основа спортивного мастерства. Качественные показатели индивидуальной техники владения мячом –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передачи мяча, остановок, ведения, обводки и ложных движений (финтов), отбора мяча,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ввод мяча. Контрольные упражнения и нормативы по технической подготовке для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юных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баскетболистов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Основные недостатки в технике 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баскетбола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пути их устранения. Понятие о стратегии, системе, тактике и стиле игры. Характеристика и анализ тактических вариантов игры с расстановкой игроков. Тактика отдельных л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иний и игроков команды </w:t>
      </w:r>
      <w:proofErr w:type="gramStart"/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( защитников</w:t>
      </w:r>
      <w:proofErr w:type="gramEnd"/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нападающих). Перспективы развития тактики 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игры. Тактика игры в нападении.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Тактика игры в защите: «зона», «опека», комбинированная оборона. Создание численного преимущества в обороне, соблюдение принципов страховки и </w:t>
      </w:r>
      <w:proofErr w:type="spellStart"/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>взаимостраховки</w:t>
      </w:r>
      <w:proofErr w:type="spellEnd"/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(расположение игроков при обороне). Тактика отбора мяча.</w:t>
      </w:r>
      <w:r w:rsidR="003D6D74"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Тактические варианты (в нападении и защите) </w:t>
      </w:r>
    </w:p>
    <w:p w14:paraId="71D6B8DF" w14:textId="77777777" w:rsidR="00C90D26" w:rsidRPr="00424D25" w:rsidRDefault="00C90D26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424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Правила игры.</w:t>
      </w:r>
    </w:p>
    <w:p w14:paraId="557F3F64" w14:textId="77777777" w:rsidR="00314BD1" w:rsidRPr="00424D25" w:rsidRDefault="00C90D26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</w:t>
      </w:r>
      <w:r w:rsidR="003C5567" w:rsidRPr="00424D25">
        <w:rPr>
          <w:rFonts w:ascii="Times New Roman" w:eastAsia="Times New Roman" w:hAnsi="Times New Roman" w:cs="Times New Roman"/>
          <w:sz w:val="24"/>
          <w:szCs w:val="24"/>
        </w:rPr>
        <w:t>ри различных игровых ситуациях.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567" w:rsidRPr="00424D25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3D6D74" w:rsidRPr="00424D25">
        <w:rPr>
          <w:rFonts w:ascii="Times New Roman" w:eastAsia="Times New Roman" w:hAnsi="Times New Roman" w:cs="Times New Roman"/>
          <w:sz w:val="24"/>
          <w:szCs w:val="24"/>
        </w:rPr>
        <w:t>дупреждение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 и удаления игрок</w:t>
      </w:r>
      <w:r w:rsidR="003C5567" w:rsidRPr="00424D25">
        <w:rPr>
          <w:rFonts w:ascii="Times New Roman" w:eastAsia="Times New Roman" w:hAnsi="Times New Roman" w:cs="Times New Roman"/>
          <w:sz w:val="24"/>
          <w:szCs w:val="24"/>
        </w:rPr>
        <w:t>ов с площадки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. Роль судьи как воспитателя. Значение спортивных соревнований. </w:t>
      </w:r>
    </w:p>
    <w:p w14:paraId="0DAFCD40" w14:textId="77777777" w:rsidR="003C5567" w:rsidRPr="00424D25" w:rsidRDefault="00653625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подготовка</w:t>
      </w:r>
    </w:p>
    <w:p w14:paraId="2C61D5A3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Решающую и основополагающую роль в подготовке футболистов играет физическая подготовка.</w:t>
      </w:r>
    </w:p>
    <w:p w14:paraId="404D8955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Система физической подготовки включает в себя два неразрывно связанных элемента: общую и специальную подготовку. </w:t>
      </w:r>
    </w:p>
    <w:p w14:paraId="799A67C7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424D25">
        <w:rPr>
          <w:rFonts w:ascii="Times New Roman" w:eastAsia="Times New Roman" w:hAnsi="Times New Roman" w:cs="Times New Roman"/>
          <w:b/>
          <w:iCs/>
          <w:sz w:val="24"/>
          <w:szCs w:val="24"/>
        </w:rPr>
        <w:t>общей подготовкой</w:t>
      </w:r>
      <w:r w:rsidRPr="00424D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занимающихся. </w:t>
      </w:r>
    </w:p>
    <w:p w14:paraId="338C3EB2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физических качеств применяются следующие </w:t>
      </w:r>
      <w:r w:rsidRPr="00424D25">
        <w:rPr>
          <w:rFonts w:ascii="Times New Roman" w:eastAsia="Times New Roman" w:hAnsi="Times New Roman" w:cs="Times New Roman"/>
          <w:b/>
          <w:sz w:val="24"/>
          <w:szCs w:val="24"/>
        </w:rPr>
        <w:t>виды упражнений для занятий по ОФП:</w:t>
      </w:r>
    </w:p>
    <w:p w14:paraId="264E00D1" w14:textId="77777777" w:rsidR="003C5567" w:rsidRPr="00424D25" w:rsidRDefault="003C5567" w:rsidP="00424D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>Строевые упражнения: команды для управления строем.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8216B6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 без предметов: упражнения для рук, мышц шеи, плечевого пояса, туловища, ног, упражнения с сопротивлением.</w:t>
      </w:r>
    </w:p>
    <w:p w14:paraId="2EAE1438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 с предметами: упражнения с набивными мячами, с гантелями, с короткой и длинной скакалкой, с малыми мячами.</w:t>
      </w:r>
    </w:p>
    <w:p w14:paraId="674A627C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- Акробатические упражнения: кувырки вперёд, назад, перекаты, перевороты.</w:t>
      </w:r>
    </w:p>
    <w:p w14:paraId="2BB12D74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- 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</w:r>
    </w:p>
    <w:p w14:paraId="47297F07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- Лёгкоатлетические упражнения: бег на 30, 60, 100м. Кроссы до1000 м, 6-минутный бег; прыжки в длину и высоту с места и с разбега, </w:t>
      </w:r>
      <w:proofErr w:type="spellStart"/>
      <w:r w:rsidRPr="00424D25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424D25">
        <w:rPr>
          <w:rFonts w:ascii="Times New Roman" w:eastAsia="Times New Roman" w:hAnsi="Times New Roman" w:cs="Times New Roman"/>
          <w:sz w:val="24"/>
          <w:szCs w:val="24"/>
        </w:rPr>
        <w:t>, метание  мяча.</w:t>
      </w:r>
    </w:p>
    <w:p w14:paraId="1DFAF8C0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- Спортивные игры: волейбол, </w:t>
      </w:r>
      <w:r w:rsidR="00F764B5" w:rsidRPr="00424D25">
        <w:rPr>
          <w:rFonts w:ascii="Times New Roman" w:eastAsia="Times New Roman" w:hAnsi="Times New Roman" w:cs="Times New Roman"/>
          <w:sz w:val="24"/>
          <w:szCs w:val="24"/>
        </w:rPr>
        <w:t>лапта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 (по упрощённым правилам).</w:t>
      </w:r>
    </w:p>
    <w:p w14:paraId="4025A2FC" w14:textId="77777777" w:rsidR="003C5567" w:rsidRPr="00424D25" w:rsidRDefault="003C5567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424D25">
        <w:rPr>
          <w:rFonts w:ascii="Times New Roman" w:eastAsia="Times New Roman" w:hAnsi="Times New Roman" w:cs="Times New Roman"/>
          <w:b/>
          <w:iCs/>
          <w:sz w:val="24"/>
          <w:szCs w:val="24"/>
        </w:rPr>
        <w:t>специальной подготовкой</w:t>
      </w:r>
      <w:r w:rsidRPr="00424D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>понимается профессиональная под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softHyphen/>
        <w:t>готовка, которая имеет целью добиться результатов деятельности с ми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softHyphen/>
        <w:t>нимальной затратой накопленных резервов организма. Специальная физическая подготовка (СФП) - физические упражнения, направленные на развитие и совершенствование специальных физических качеств: силы, быстроты, выносливости, ловкости, гибкости, прыгучести, участие в групповых соревнованиях по развитию физических качеств, совершенствование в избранном виде спорта.</w:t>
      </w:r>
    </w:p>
    <w:p w14:paraId="7EEA7117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16D81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физическая подготовка. Упражнения для развития быстроты движений баскетболиста. Упражнения для развития специальной выносливости баскетболиста. 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для развития скоростно-силовых качеств баскетболиста. Упражнения для развития ловкости баскетболиста.</w:t>
      </w:r>
    </w:p>
    <w:p w14:paraId="68D2A1F0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</w:rPr>
        <w:t>Техническая подготовка</w:t>
      </w:r>
    </w:p>
    <w:p w14:paraId="739B573E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1. Упражнения без мяча. Прыжок вверх-вперед толчком одной и приземлением на одну ногу. Передвижение приставными шагами правым (левым) боком: 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</w:t>
      </w:r>
    </w:p>
    <w:p w14:paraId="296EDB50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2. Ловля и передача мяча.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</w:t>
      </w:r>
    </w:p>
    <w:p w14:paraId="1CE05439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3. Ведение мяча.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левую и обратно, стоя на месте.</w:t>
      </w:r>
    </w:p>
    <w:p w14:paraId="650BBF1C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>4. Броски мяча. Одной рукой в баскетбольный щит с места. 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14:paraId="0EAF7C0D" w14:textId="77777777" w:rsidR="00F764B5" w:rsidRPr="00424D25" w:rsidRDefault="00F764B5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b/>
          <w:sz w:val="24"/>
          <w:szCs w:val="24"/>
        </w:rPr>
        <w:t>Тактическая подготовка</w:t>
      </w:r>
    </w:p>
    <w:p w14:paraId="7D36C141" w14:textId="77777777" w:rsidR="007D5CF2" w:rsidRPr="00424D25" w:rsidRDefault="00D92618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24D25">
        <w:rPr>
          <w:rFonts w:ascii="Times New Roman" w:hAnsi="Times New Roman" w:cs="Times New Roman"/>
          <w:b/>
          <w:sz w:val="24"/>
          <w:szCs w:val="24"/>
        </w:rPr>
        <w:t>Тактика нападения</w:t>
      </w:r>
      <w:r w:rsidRPr="00424D25">
        <w:rPr>
          <w:rFonts w:ascii="Times New Roman" w:hAnsi="Times New Roman" w:cs="Times New Roman"/>
          <w:sz w:val="24"/>
          <w:szCs w:val="24"/>
        </w:rPr>
        <w:t xml:space="preserve">. Индивидуальные действия: выход на свободное место с целью атаки противника и получения мяча. Групповые действия: взаимодействия двух игроков - «передай мяч-выходи». Командные действия: организация командных действий по принципу выхода на свободное место.                                                                                </w:t>
      </w:r>
      <w:r w:rsidRPr="00424D25">
        <w:rPr>
          <w:rFonts w:ascii="Times New Roman" w:hAnsi="Times New Roman" w:cs="Times New Roman"/>
          <w:b/>
          <w:sz w:val="24"/>
          <w:szCs w:val="24"/>
        </w:rPr>
        <w:t>Тактика защиты</w:t>
      </w:r>
      <w:r w:rsidRPr="00424D25">
        <w:rPr>
          <w:rFonts w:ascii="Times New Roman" w:hAnsi="Times New Roman" w:cs="Times New Roman"/>
          <w:sz w:val="24"/>
          <w:szCs w:val="24"/>
        </w:rPr>
        <w:t xml:space="preserve">. Индивидуальные действия: выбор места по отношению к нападающему с мячом. Групповые действия: взаимодействие двух игроков – подстраховка. Командные действия: переключения от действий в нападении к действиям в защите. </w:t>
      </w:r>
    </w:p>
    <w:p w14:paraId="38A0E635" w14:textId="77777777" w:rsidR="00003802" w:rsidRPr="00424D25" w:rsidRDefault="00003802" w:rsidP="0042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D25">
        <w:rPr>
          <w:rFonts w:ascii="Times New Roman" w:hAnsi="Times New Roman" w:cs="Times New Roman"/>
          <w:b/>
          <w:sz w:val="24"/>
          <w:szCs w:val="24"/>
        </w:rPr>
        <w:t>Контрольные испытания</w:t>
      </w:r>
    </w:p>
    <w:p w14:paraId="0FAC4205" w14:textId="77777777" w:rsidR="00003802" w:rsidRPr="00424D25" w:rsidRDefault="00003802" w:rsidP="00424D25">
      <w:pPr>
        <w:tabs>
          <w:tab w:val="left" w:pos="3918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4D25">
        <w:rPr>
          <w:rFonts w:ascii="Times New Roman" w:hAnsi="Times New Roman" w:cs="Times New Roman"/>
          <w:sz w:val="24"/>
          <w:szCs w:val="24"/>
        </w:rPr>
        <w:t>Участив в соревнованиях различного уровня и последующий разбор проведенных игр.</w:t>
      </w:r>
    </w:p>
    <w:p w14:paraId="5E6D6739" w14:textId="77777777" w:rsidR="00314BD1" w:rsidRPr="00424D25" w:rsidRDefault="00314BD1" w:rsidP="00424D25">
      <w:pPr>
        <w:tabs>
          <w:tab w:val="left" w:pos="39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1DD265" w14:textId="77777777" w:rsidR="00314BD1" w:rsidRPr="00424D25" w:rsidRDefault="00314BD1" w:rsidP="00424D25">
      <w:pPr>
        <w:tabs>
          <w:tab w:val="left" w:pos="39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1D3A9D" w14:textId="77777777" w:rsidR="00314BD1" w:rsidRPr="00424D25" w:rsidRDefault="00314BD1" w:rsidP="00424D25">
      <w:pPr>
        <w:tabs>
          <w:tab w:val="left" w:pos="39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5E95A4" w14:textId="77777777" w:rsidR="00AD1834" w:rsidRPr="00424D25" w:rsidRDefault="00AD1834" w:rsidP="00424D25">
      <w:pPr>
        <w:pStyle w:val="a5"/>
        <w:numPr>
          <w:ilvl w:val="0"/>
          <w:numId w:val="6"/>
        </w:num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C9F9109" w14:textId="77777777" w:rsidR="006F0C8A" w:rsidRPr="00424D25" w:rsidRDefault="006F0C8A" w:rsidP="00424D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В. И. Лях, Г. Б. </w:t>
      </w:r>
      <w:proofErr w:type="spellStart"/>
      <w:r w:rsidRPr="00424D25">
        <w:rPr>
          <w:rFonts w:ascii="Times New Roman" w:eastAsia="Times New Roman" w:hAnsi="Times New Roman" w:cs="Times New Roman"/>
          <w:sz w:val="24"/>
          <w:szCs w:val="24"/>
        </w:rPr>
        <w:t>Мейксон</w:t>
      </w:r>
      <w:proofErr w:type="spellEnd"/>
      <w:r w:rsidRPr="00424D25">
        <w:rPr>
          <w:rFonts w:ascii="Times New Roman" w:eastAsia="Times New Roman" w:hAnsi="Times New Roman" w:cs="Times New Roman"/>
          <w:sz w:val="24"/>
          <w:szCs w:val="24"/>
        </w:rPr>
        <w:t>- физическое воспитание, 1997</w:t>
      </w:r>
    </w:p>
    <w:p w14:paraId="108C0C05" w14:textId="77777777" w:rsidR="00AD1834" w:rsidRPr="00424D25" w:rsidRDefault="006F0C8A" w:rsidP="00424D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Ю. львов и </w:t>
      </w:r>
      <w:proofErr w:type="spellStart"/>
      <w:r w:rsidRPr="00424D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. Преображенский - Баскетбол в школе </w:t>
      </w:r>
    </w:p>
    <w:p w14:paraId="67B5D822" w14:textId="77777777" w:rsidR="00AD1834" w:rsidRPr="00424D25" w:rsidRDefault="004D378B" w:rsidP="00424D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D1834" w:rsidRPr="00424D2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https://ru.wikipedia.org</w:t>
        </w:r>
      </w:hyperlink>
      <w:r w:rsidR="00AD1834" w:rsidRPr="00424D25">
        <w:rPr>
          <w:rFonts w:ascii="Times New Roman" w:eastAsia="Times New Roman" w:hAnsi="Times New Roman" w:cs="Times New Roman"/>
          <w:sz w:val="24"/>
          <w:szCs w:val="24"/>
        </w:rPr>
        <w:t xml:space="preserve"> – Википедия свободная энциклопедия.</w:t>
      </w:r>
    </w:p>
    <w:p w14:paraId="463172A8" w14:textId="77777777" w:rsidR="00AD1834" w:rsidRPr="00424D25" w:rsidRDefault="00AD1834" w:rsidP="00424D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25">
        <w:rPr>
          <w:rFonts w:ascii="Times New Roman" w:eastAsia="Times New Roman" w:hAnsi="Times New Roman" w:cs="Times New Roman"/>
          <w:sz w:val="24"/>
          <w:szCs w:val="24"/>
          <w:lang w:val="en-US"/>
        </w:rPr>
        <w:t>minsport</w:t>
      </w:r>
      <w:proofErr w:type="spellEnd"/>
      <w:r w:rsidRPr="00424D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4D25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424D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24D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4D25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Министерства спорта РФ.</w:t>
      </w:r>
    </w:p>
    <w:p w14:paraId="72087CDB" w14:textId="77777777" w:rsidR="00314BD1" w:rsidRPr="00AD1834" w:rsidRDefault="00653625" w:rsidP="00424D25">
      <w:pPr>
        <w:spacing w:after="0" w:line="240" w:lineRule="auto"/>
        <w:ind w:left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http://М</w:t>
      </w:r>
      <w:r w:rsidR="00AD1834" w:rsidRPr="00424D25">
        <w:rPr>
          <w:rFonts w:ascii="Times New Roman" w:eastAsia="Times New Roman" w:hAnsi="Times New Roman" w:cs="Times New Roman"/>
          <w:sz w:val="24"/>
          <w:szCs w:val="24"/>
        </w:rPr>
        <w:t>инобрнауки.рф</w:t>
      </w:r>
      <w:r w:rsidR="00AD1834" w:rsidRPr="00CE1CB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</w:p>
    <w:sectPr w:rsidR="00314BD1" w:rsidRPr="00AD1834" w:rsidSect="0021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97F"/>
    <w:multiLevelType w:val="hybridMultilevel"/>
    <w:tmpl w:val="67CE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773"/>
    <w:multiLevelType w:val="hybridMultilevel"/>
    <w:tmpl w:val="534ABBB8"/>
    <w:lvl w:ilvl="0" w:tplc="139EE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8B5"/>
    <w:multiLevelType w:val="hybridMultilevel"/>
    <w:tmpl w:val="A4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713"/>
    <w:multiLevelType w:val="hybridMultilevel"/>
    <w:tmpl w:val="C00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751D"/>
    <w:multiLevelType w:val="hybridMultilevel"/>
    <w:tmpl w:val="6132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5900"/>
    <w:multiLevelType w:val="hybridMultilevel"/>
    <w:tmpl w:val="394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35A71"/>
    <w:multiLevelType w:val="hybridMultilevel"/>
    <w:tmpl w:val="E37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06"/>
    <w:rsid w:val="00003802"/>
    <w:rsid w:val="0004033D"/>
    <w:rsid w:val="00130CF4"/>
    <w:rsid w:val="00201077"/>
    <w:rsid w:val="0021665C"/>
    <w:rsid w:val="00303CDB"/>
    <w:rsid w:val="00314BD1"/>
    <w:rsid w:val="00320B43"/>
    <w:rsid w:val="003C5567"/>
    <w:rsid w:val="003D6D74"/>
    <w:rsid w:val="00424D25"/>
    <w:rsid w:val="00440CB3"/>
    <w:rsid w:val="004D378B"/>
    <w:rsid w:val="00653625"/>
    <w:rsid w:val="006D558D"/>
    <w:rsid w:val="006F0C8A"/>
    <w:rsid w:val="00711116"/>
    <w:rsid w:val="007B486E"/>
    <w:rsid w:val="007D5CF2"/>
    <w:rsid w:val="00803298"/>
    <w:rsid w:val="00984697"/>
    <w:rsid w:val="00AD1834"/>
    <w:rsid w:val="00B04CA6"/>
    <w:rsid w:val="00BC7999"/>
    <w:rsid w:val="00C90D26"/>
    <w:rsid w:val="00D777E1"/>
    <w:rsid w:val="00D92618"/>
    <w:rsid w:val="00E32706"/>
    <w:rsid w:val="00E42AE6"/>
    <w:rsid w:val="00F764B5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159C95"/>
  <w15:docId w15:val="{BF01A0B1-028A-470E-BBF5-1AC357A9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BD1"/>
    <w:pPr>
      <w:ind w:left="720"/>
      <w:contextualSpacing/>
    </w:pPr>
  </w:style>
  <w:style w:type="table" w:styleId="a6">
    <w:name w:val="Table Grid"/>
    <w:basedOn w:val="a1"/>
    <w:uiPriority w:val="59"/>
    <w:rsid w:val="00BC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Racheeva</cp:lastModifiedBy>
  <cp:revision>14</cp:revision>
  <dcterms:created xsi:type="dcterms:W3CDTF">2019-10-06T18:44:00Z</dcterms:created>
  <dcterms:modified xsi:type="dcterms:W3CDTF">2021-09-09T20:04:00Z</dcterms:modified>
</cp:coreProperties>
</file>